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277E" w:rsidRDefault="00B9277E" w:rsidP="00B9277E">
      <w:pPr>
        <w:suppressAutoHyphens w:val="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                                    </w:t>
      </w:r>
      <w:r w:rsidR="009A5F9D">
        <w:rPr>
          <w:sz w:val="28"/>
          <w:szCs w:val="28"/>
          <w:lang w:eastAsia="ru-RU"/>
        </w:rPr>
        <w:t xml:space="preserve">                           </w:t>
      </w:r>
      <w:r w:rsidR="00DB40F3">
        <w:rPr>
          <w:sz w:val="28"/>
          <w:szCs w:val="28"/>
          <w:lang w:eastAsia="ru-RU"/>
        </w:rPr>
        <w:t xml:space="preserve">     </w:t>
      </w:r>
      <w:r w:rsidR="00ED476D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ЗАТВЕРДЖЕНО</w:t>
      </w:r>
    </w:p>
    <w:p w:rsidR="00B9277E" w:rsidRDefault="00B9277E" w:rsidP="00B9277E">
      <w:pPr>
        <w:suppressAutoHyphens w:val="0"/>
        <w:ind w:left="5664" w:firstLine="6"/>
        <w:jc w:val="both"/>
        <w:rPr>
          <w:sz w:val="16"/>
          <w:szCs w:val="16"/>
          <w:lang w:eastAsia="ru-RU"/>
        </w:rPr>
      </w:pPr>
    </w:p>
    <w:p w:rsidR="00B9277E" w:rsidRDefault="00B9277E" w:rsidP="00B9277E">
      <w:pPr>
        <w:suppressAutoHyphens w:val="0"/>
        <w:rPr>
          <w:spacing w:val="-4"/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                                                                         </w:t>
      </w:r>
      <w:r w:rsidR="009A5F9D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Рішення виконавчого комітету</w:t>
      </w:r>
    </w:p>
    <w:p w:rsidR="00B9277E" w:rsidRDefault="00B9277E" w:rsidP="00B9277E">
      <w:pPr>
        <w:suppressAutoHyphens w:val="0"/>
        <w:ind w:left="5670" w:firstLine="6"/>
        <w:rPr>
          <w:sz w:val="16"/>
          <w:szCs w:val="16"/>
          <w:lang w:eastAsia="ru-RU"/>
        </w:rPr>
      </w:pPr>
    </w:p>
    <w:p w:rsidR="00B9277E" w:rsidRDefault="00B9277E" w:rsidP="00B9277E">
      <w:pPr>
        <w:suppressAutoHyphens w:val="0"/>
        <w:ind w:left="4956" w:firstLine="708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</w:t>
      </w:r>
      <w:r w:rsidR="00B22AE7">
        <w:rPr>
          <w:sz w:val="28"/>
          <w:szCs w:val="28"/>
          <w:lang w:eastAsia="ru-RU"/>
        </w:rPr>
        <w:t>16.01.2025</w:t>
      </w:r>
      <w:r w:rsidR="00DB40F3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 xml:space="preserve"> </w:t>
      </w:r>
      <w:r w:rsidR="00B22AE7">
        <w:rPr>
          <w:sz w:val="28"/>
          <w:szCs w:val="28"/>
          <w:lang w:eastAsia="ru-RU"/>
        </w:rPr>
        <w:t xml:space="preserve">  </w:t>
      </w:r>
      <w:bookmarkStart w:id="0" w:name="_GoBack"/>
      <w:bookmarkEnd w:id="0"/>
      <w:r>
        <w:rPr>
          <w:sz w:val="28"/>
          <w:szCs w:val="28"/>
          <w:lang w:eastAsia="ru-RU"/>
        </w:rPr>
        <w:t>№</w:t>
      </w:r>
      <w:r w:rsidR="00B22AE7">
        <w:rPr>
          <w:sz w:val="28"/>
          <w:szCs w:val="28"/>
          <w:lang w:eastAsia="ru-RU"/>
        </w:rPr>
        <w:t xml:space="preserve"> 21</w:t>
      </w:r>
    </w:p>
    <w:p w:rsidR="00B9277E" w:rsidRDefault="00B9277E" w:rsidP="00B9277E">
      <w:pPr>
        <w:suppressAutoHyphens w:val="0"/>
        <w:jc w:val="center"/>
        <w:rPr>
          <w:color w:val="00B050"/>
        </w:rPr>
      </w:pPr>
    </w:p>
    <w:p w:rsidR="00B9277E" w:rsidRDefault="00B9277E" w:rsidP="00B9277E">
      <w:pPr>
        <w:suppressAutoHyphens w:val="0"/>
        <w:jc w:val="center"/>
        <w:rPr>
          <w:color w:val="00B050"/>
        </w:rPr>
      </w:pPr>
    </w:p>
    <w:p w:rsidR="00B9277E" w:rsidRDefault="00B9277E" w:rsidP="00B9277E">
      <w:pPr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ПОРЯДОК</w:t>
      </w:r>
    </w:p>
    <w:p w:rsidR="00B9277E" w:rsidRDefault="00B9277E" w:rsidP="00B9277E">
      <w:pPr>
        <w:jc w:val="center"/>
        <w:rPr>
          <w:b/>
          <w:sz w:val="28"/>
          <w:szCs w:val="20"/>
          <w:lang w:eastAsia="zh-CN"/>
        </w:rPr>
      </w:pPr>
      <w:r>
        <w:rPr>
          <w:b/>
          <w:sz w:val="28"/>
          <w:szCs w:val="28"/>
          <w:lang w:eastAsia="ru-RU"/>
        </w:rPr>
        <w:t xml:space="preserve">використання коштів </w:t>
      </w:r>
      <w:r>
        <w:rPr>
          <w:b/>
          <w:sz w:val="28"/>
          <w:szCs w:val="20"/>
          <w:lang w:eastAsia="zh-CN"/>
        </w:rPr>
        <w:t>для надання</w:t>
      </w:r>
    </w:p>
    <w:p w:rsidR="00B9277E" w:rsidRDefault="00B9277E" w:rsidP="00B9277E">
      <w:pPr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0"/>
          <w:lang w:eastAsia="zh-CN"/>
        </w:rPr>
        <w:t>матеріальної допомоги за ініціативи депутатів</w:t>
      </w:r>
    </w:p>
    <w:p w:rsidR="00B9277E" w:rsidRDefault="00B9277E" w:rsidP="00B9277E">
      <w:pPr>
        <w:suppressAutoHyphens w:val="0"/>
        <w:jc w:val="center"/>
        <w:rPr>
          <w:b/>
          <w:sz w:val="28"/>
          <w:szCs w:val="28"/>
          <w:lang w:eastAsia="ru-RU"/>
        </w:rPr>
      </w:pPr>
    </w:p>
    <w:p w:rsidR="00B9277E" w:rsidRDefault="00B9277E" w:rsidP="00B9277E">
      <w:pPr>
        <w:ind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1.Даний Порядок визначає механізм використання коштів бюджету Нововолинської міської територіальної громади, передбачених для надання</w:t>
      </w:r>
      <w:r>
        <w:rPr>
          <w:sz w:val="28"/>
          <w:szCs w:val="20"/>
          <w:lang w:eastAsia="zh-CN"/>
        </w:rPr>
        <w:t xml:space="preserve"> матеріальної допомоги за ініціативи депутатів </w:t>
      </w:r>
      <w:r>
        <w:rPr>
          <w:sz w:val="28"/>
          <w:szCs w:val="28"/>
          <w:lang w:eastAsia="ru-RU"/>
        </w:rPr>
        <w:t>з метою виконання Цільової програми соціального захисту населення на 2021- 2025 рр. (далі - Порядок).</w:t>
      </w:r>
    </w:p>
    <w:p w:rsidR="00B9277E" w:rsidRDefault="00B9277E" w:rsidP="00B9277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Порядок</w:t>
      </w:r>
      <w:r>
        <w:rPr>
          <w:sz w:val="28"/>
          <w:szCs w:val="28"/>
          <w:lang w:eastAsia="ru-RU"/>
        </w:rPr>
        <w:t xml:space="preserve"> забезпечує активну участь депутатів міської ради у задоволенні нагальних потреб громадян міської територіальної громади.</w:t>
      </w:r>
    </w:p>
    <w:p w:rsidR="00B9277E" w:rsidRDefault="00B9277E" w:rsidP="00B9277E">
      <w:pPr>
        <w:tabs>
          <w:tab w:val="left" w:pos="567"/>
        </w:tabs>
        <w:suppressAutoHyphens w:val="0"/>
        <w:ind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2. Головним розпорядником коштів, що надаються згідно з цим Порядком, є управлінн</w:t>
      </w:r>
      <w:r w:rsidR="00DB40F3">
        <w:rPr>
          <w:sz w:val="28"/>
          <w:szCs w:val="28"/>
          <w:lang w:eastAsia="ru-RU"/>
        </w:rPr>
        <w:t>я соціальної та ветеранської політики</w:t>
      </w:r>
      <w:r>
        <w:rPr>
          <w:sz w:val="28"/>
          <w:szCs w:val="28"/>
        </w:rPr>
        <w:t xml:space="preserve"> Нововолинської міської ради </w:t>
      </w:r>
      <w:r w:rsidR="00DB40F3">
        <w:rPr>
          <w:sz w:val="28"/>
          <w:szCs w:val="28"/>
          <w:lang w:eastAsia="ru-RU"/>
        </w:rPr>
        <w:t xml:space="preserve"> (далі – УСВП </w:t>
      </w:r>
      <w:r w:rsidR="00DB40F3">
        <w:rPr>
          <w:sz w:val="28"/>
          <w:szCs w:val="28"/>
        </w:rPr>
        <w:t>Нововолинської міської ради</w:t>
      </w:r>
      <w:r>
        <w:rPr>
          <w:sz w:val="28"/>
          <w:szCs w:val="28"/>
          <w:lang w:eastAsia="ru-RU"/>
        </w:rPr>
        <w:t>).</w:t>
      </w:r>
    </w:p>
    <w:p w:rsidR="00B9277E" w:rsidRDefault="00B9277E" w:rsidP="00B9277E">
      <w:pPr>
        <w:ind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3. </w:t>
      </w:r>
      <w:r>
        <w:rPr>
          <w:color w:val="000000"/>
          <w:sz w:val="28"/>
          <w:szCs w:val="28"/>
        </w:rPr>
        <w:t>Матеріальна допомога надається  громадянам Нововолинської міської територіальної громади на підставі особистого письмового звернення (в якому зазначається причина необхідності надання  грошової допомоги) на ім’я депутатів міської ради.</w:t>
      </w:r>
    </w:p>
    <w:p w:rsidR="00B9277E" w:rsidRDefault="00B9277E" w:rsidP="00B9277E">
      <w:pPr>
        <w:tabs>
          <w:tab w:val="left" w:pos="567"/>
          <w:tab w:val="left" w:pos="709"/>
        </w:tabs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 4. Для отримання </w:t>
      </w:r>
      <w:r>
        <w:rPr>
          <w:sz w:val="28"/>
          <w:szCs w:val="28"/>
          <w:shd w:val="clear" w:color="auto" w:fill="FFFFFF"/>
        </w:rPr>
        <w:t xml:space="preserve">матеріальної допомоги заявником </w:t>
      </w:r>
      <w:r>
        <w:rPr>
          <w:sz w:val="28"/>
          <w:szCs w:val="28"/>
          <w:lang w:eastAsia="ru-RU"/>
        </w:rPr>
        <w:t>подаються до організаційно-виконавчого відділу міської ради наступні документи:</w:t>
      </w:r>
    </w:p>
    <w:p w:rsidR="00B9277E" w:rsidRDefault="00B9277E" w:rsidP="00B9277E">
      <w:pPr>
        <w:suppressAutoHyphens w:val="0"/>
        <w:jc w:val="both"/>
        <w:textAlignment w:val="baseline"/>
        <w:rPr>
          <w:sz w:val="28"/>
          <w:szCs w:val="28"/>
          <w:lang w:val="ru-RU" w:eastAsia="ru-RU"/>
        </w:rPr>
      </w:pPr>
      <w:r>
        <w:rPr>
          <w:color w:val="000000"/>
          <w:sz w:val="28"/>
          <w:szCs w:val="28"/>
          <w:lang w:val="ru-RU" w:eastAsia="ru-RU"/>
        </w:rPr>
        <w:t xml:space="preserve">-  </w:t>
      </w:r>
      <w:proofErr w:type="spellStart"/>
      <w:r>
        <w:rPr>
          <w:color w:val="000000"/>
          <w:sz w:val="28"/>
          <w:szCs w:val="28"/>
          <w:lang w:val="ru-RU" w:eastAsia="ru-RU"/>
        </w:rPr>
        <w:t>клопотання</w:t>
      </w:r>
      <w:proofErr w:type="spellEnd"/>
      <w:r>
        <w:rPr>
          <w:color w:val="000000"/>
          <w:sz w:val="28"/>
          <w:szCs w:val="28"/>
          <w:lang w:val="ru-RU" w:eastAsia="ru-RU"/>
        </w:rPr>
        <w:t xml:space="preserve"> депутата </w:t>
      </w:r>
      <w:proofErr w:type="spellStart"/>
      <w:r>
        <w:rPr>
          <w:color w:val="000000"/>
          <w:sz w:val="28"/>
          <w:szCs w:val="28"/>
          <w:lang w:val="ru-RU" w:eastAsia="ru-RU"/>
        </w:rPr>
        <w:t>міської</w:t>
      </w:r>
      <w:proofErr w:type="spellEnd"/>
      <w:r>
        <w:rPr>
          <w:color w:val="000000"/>
          <w:sz w:val="28"/>
          <w:szCs w:val="28"/>
          <w:lang w:val="ru-RU" w:eastAsia="ru-RU"/>
        </w:rPr>
        <w:t xml:space="preserve"> ради на </w:t>
      </w:r>
      <w:proofErr w:type="spellStart"/>
      <w:r>
        <w:rPr>
          <w:color w:val="000000"/>
          <w:sz w:val="28"/>
          <w:szCs w:val="28"/>
          <w:lang w:val="ru-RU" w:eastAsia="ru-RU"/>
        </w:rPr>
        <w:t>ім’я</w:t>
      </w:r>
      <w:proofErr w:type="spellEnd"/>
      <w:r>
        <w:rPr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color w:val="000000"/>
          <w:sz w:val="28"/>
          <w:szCs w:val="28"/>
          <w:lang w:val="ru-RU" w:eastAsia="ru-RU"/>
        </w:rPr>
        <w:t>міського</w:t>
      </w:r>
      <w:proofErr w:type="spellEnd"/>
      <w:r>
        <w:rPr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color w:val="000000"/>
          <w:sz w:val="28"/>
          <w:szCs w:val="28"/>
          <w:lang w:val="ru-RU" w:eastAsia="ru-RU"/>
        </w:rPr>
        <w:t>голови</w:t>
      </w:r>
      <w:proofErr w:type="spellEnd"/>
      <w:r>
        <w:rPr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color w:val="000000"/>
          <w:sz w:val="28"/>
          <w:szCs w:val="28"/>
          <w:lang w:val="ru-RU" w:eastAsia="ru-RU"/>
        </w:rPr>
        <w:t>щодо</w:t>
      </w:r>
      <w:proofErr w:type="spellEnd"/>
      <w:r>
        <w:rPr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color w:val="000000"/>
          <w:sz w:val="28"/>
          <w:szCs w:val="28"/>
          <w:lang w:val="ru-RU" w:eastAsia="ru-RU"/>
        </w:rPr>
        <w:t>нужденності</w:t>
      </w:r>
      <w:proofErr w:type="spellEnd"/>
      <w:r>
        <w:rPr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color w:val="000000"/>
          <w:sz w:val="28"/>
          <w:szCs w:val="28"/>
          <w:lang w:val="ru-RU" w:eastAsia="ru-RU"/>
        </w:rPr>
        <w:t>сім’ї</w:t>
      </w:r>
      <w:proofErr w:type="spellEnd"/>
      <w:r>
        <w:rPr>
          <w:color w:val="000000"/>
          <w:sz w:val="28"/>
          <w:szCs w:val="28"/>
          <w:lang w:val="ru-RU" w:eastAsia="ru-RU"/>
        </w:rPr>
        <w:t xml:space="preserve">, </w:t>
      </w:r>
      <w:proofErr w:type="spellStart"/>
      <w:proofErr w:type="gramStart"/>
      <w:r>
        <w:rPr>
          <w:color w:val="000000"/>
          <w:sz w:val="28"/>
          <w:szCs w:val="28"/>
          <w:lang w:val="ru-RU" w:eastAsia="ru-RU"/>
        </w:rPr>
        <w:t>доц</w:t>
      </w:r>
      <w:proofErr w:type="gramEnd"/>
      <w:r>
        <w:rPr>
          <w:color w:val="000000"/>
          <w:sz w:val="28"/>
          <w:szCs w:val="28"/>
          <w:lang w:val="ru-RU" w:eastAsia="ru-RU"/>
        </w:rPr>
        <w:t>ільності</w:t>
      </w:r>
      <w:proofErr w:type="spellEnd"/>
      <w:r>
        <w:rPr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color w:val="000000"/>
          <w:sz w:val="28"/>
          <w:szCs w:val="28"/>
          <w:lang w:val="ru-RU" w:eastAsia="ru-RU"/>
        </w:rPr>
        <w:t>надання</w:t>
      </w:r>
      <w:proofErr w:type="spellEnd"/>
      <w:r>
        <w:rPr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color w:val="000000"/>
          <w:sz w:val="28"/>
          <w:szCs w:val="28"/>
          <w:lang w:val="ru-RU" w:eastAsia="ru-RU"/>
        </w:rPr>
        <w:t>одноразової</w:t>
      </w:r>
      <w:proofErr w:type="spellEnd"/>
      <w:r>
        <w:rPr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color w:val="000000"/>
          <w:sz w:val="28"/>
          <w:szCs w:val="28"/>
          <w:lang w:val="ru-RU" w:eastAsia="ru-RU"/>
        </w:rPr>
        <w:t>допомоги</w:t>
      </w:r>
      <w:proofErr w:type="spellEnd"/>
      <w:r>
        <w:rPr>
          <w:color w:val="000000"/>
          <w:sz w:val="28"/>
          <w:szCs w:val="28"/>
          <w:lang w:val="ru-RU" w:eastAsia="ru-RU"/>
        </w:rPr>
        <w:t xml:space="preserve"> та </w:t>
      </w:r>
      <w:proofErr w:type="spellStart"/>
      <w:r>
        <w:rPr>
          <w:color w:val="000000"/>
          <w:sz w:val="28"/>
          <w:szCs w:val="28"/>
          <w:lang w:val="ru-RU" w:eastAsia="ru-RU"/>
        </w:rPr>
        <w:t>рекомендованої</w:t>
      </w:r>
      <w:proofErr w:type="spellEnd"/>
      <w:r>
        <w:rPr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color w:val="000000"/>
          <w:sz w:val="28"/>
          <w:szCs w:val="28"/>
          <w:lang w:val="ru-RU" w:eastAsia="ru-RU"/>
        </w:rPr>
        <w:t>суми</w:t>
      </w:r>
      <w:proofErr w:type="spellEnd"/>
      <w:r>
        <w:rPr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color w:val="000000"/>
          <w:sz w:val="28"/>
          <w:szCs w:val="28"/>
          <w:lang w:val="ru-RU" w:eastAsia="ru-RU"/>
        </w:rPr>
        <w:t>допомоги</w:t>
      </w:r>
      <w:proofErr w:type="spellEnd"/>
      <w:r>
        <w:rPr>
          <w:color w:val="000000"/>
          <w:sz w:val="28"/>
          <w:szCs w:val="28"/>
          <w:lang w:val="ru-RU" w:eastAsia="ru-RU"/>
        </w:rPr>
        <w:t>;</w:t>
      </w:r>
    </w:p>
    <w:p w:rsidR="00B9277E" w:rsidRDefault="00B9277E" w:rsidP="00B9277E">
      <w:pPr>
        <w:suppressAutoHyphens w:val="0"/>
        <w:jc w:val="both"/>
        <w:textAlignment w:val="baseline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-  з</w:t>
      </w:r>
      <w:proofErr w:type="spellStart"/>
      <w:r>
        <w:rPr>
          <w:color w:val="000000"/>
          <w:sz w:val="28"/>
          <w:szCs w:val="28"/>
          <w:lang w:val="ru-RU" w:eastAsia="ru-RU"/>
        </w:rPr>
        <w:t>аява</w:t>
      </w:r>
      <w:proofErr w:type="spellEnd"/>
      <w:r>
        <w:rPr>
          <w:color w:val="000000"/>
          <w:sz w:val="28"/>
          <w:szCs w:val="28"/>
          <w:lang w:val="ru-RU" w:eastAsia="ru-RU"/>
        </w:rPr>
        <w:t xml:space="preserve"> на </w:t>
      </w:r>
      <w:proofErr w:type="spellStart"/>
      <w:r>
        <w:rPr>
          <w:color w:val="000000"/>
          <w:sz w:val="28"/>
          <w:szCs w:val="28"/>
          <w:lang w:val="ru-RU" w:eastAsia="ru-RU"/>
        </w:rPr>
        <w:t>ім’я</w:t>
      </w:r>
      <w:proofErr w:type="spellEnd"/>
      <w:r>
        <w:rPr>
          <w:color w:val="000000"/>
          <w:sz w:val="28"/>
          <w:szCs w:val="28"/>
          <w:lang w:val="ru-RU" w:eastAsia="ru-RU"/>
        </w:rPr>
        <w:t xml:space="preserve"> депутата </w:t>
      </w:r>
      <w:proofErr w:type="spellStart"/>
      <w:r>
        <w:rPr>
          <w:color w:val="000000"/>
          <w:sz w:val="28"/>
          <w:szCs w:val="28"/>
          <w:lang w:val="ru-RU" w:eastAsia="ru-RU"/>
        </w:rPr>
        <w:t>міської</w:t>
      </w:r>
      <w:proofErr w:type="spellEnd"/>
      <w:r>
        <w:rPr>
          <w:color w:val="000000"/>
          <w:sz w:val="28"/>
          <w:szCs w:val="28"/>
          <w:lang w:val="ru-RU" w:eastAsia="ru-RU"/>
        </w:rPr>
        <w:t xml:space="preserve"> ради</w:t>
      </w:r>
      <w:r>
        <w:rPr>
          <w:color w:val="000000"/>
          <w:sz w:val="28"/>
          <w:szCs w:val="28"/>
          <w:lang w:eastAsia="ru-RU"/>
        </w:rPr>
        <w:t>;</w:t>
      </w:r>
    </w:p>
    <w:p w:rsidR="00B9277E" w:rsidRDefault="00B9277E" w:rsidP="00B9277E">
      <w:pPr>
        <w:suppressAutoHyphens w:val="0"/>
        <w:jc w:val="both"/>
        <w:textAlignment w:val="baseline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 xml:space="preserve">- </w:t>
      </w:r>
      <w:proofErr w:type="spellStart"/>
      <w:r>
        <w:rPr>
          <w:sz w:val="28"/>
          <w:szCs w:val="28"/>
          <w:shd w:val="clear" w:color="auto" w:fill="FFFFFF"/>
          <w:lang w:val="ru-RU" w:eastAsia="ru-RU"/>
        </w:rPr>
        <w:t>к</w:t>
      </w:r>
      <w:r>
        <w:rPr>
          <w:sz w:val="28"/>
          <w:szCs w:val="28"/>
          <w:lang w:val="ru-RU" w:eastAsia="ru-RU"/>
        </w:rPr>
        <w:t>опія</w:t>
      </w:r>
      <w:proofErr w:type="spellEnd"/>
      <w:r>
        <w:rPr>
          <w:sz w:val="28"/>
          <w:szCs w:val="28"/>
          <w:lang w:val="ru-RU" w:eastAsia="ru-RU"/>
        </w:rPr>
        <w:t xml:space="preserve"> паспорта</w:t>
      </w:r>
      <w:r>
        <w:rPr>
          <w:sz w:val="28"/>
          <w:szCs w:val="28"/>
          <w:lang w:eastAsia="ru-RU"/>
        </w:rPr>
        <w:t xml:space="preserve"> </w:t>
      </w:r>
      <w:proofErr w:type="spellStart"/>
      <w:r>
        <w:rPr>
          <w:sz w:val="28"/>
          <w:szCs w:val="28"/>
          <w:lang w:val="ru-RU" w:eastAsia="ru-RU"/>
        </w:rPr>
        <w:t>громадянина</w:t>
      </w:r>
      <w:proofErr w:type="spellEnd"/>
      <w:r>
        <w:rPr>
          <w:sz w:val="28"/>
          <w:szCs w:val="28"/>
          <w:lang w:eastAsia="ru-RU"/>
        </w:rPr>
        <w:t xml:space="preserve"> </w:t>
      </w:r>
      <w:proofErr w:type="spellStart"/>
      <w:r>
        <w:rPr>
          <w:sz w:val="28"/>
          <w:szCs w:val="28"/>
          <w:lang w:val="ru-RU" w:eastAsia="ru-RU"/>
        </w:rPr>
        <w:t>України</w:t>
      </w:r>
      <w:proofErr w:type="spellEnd"/>
      <w:r>
        <w:rPr>
          <w:sz w:val="28"/>
          <w:szCs w:val="28"/>
          <w:lang w:eastAsia="ru-RU"/>
        </w:rPr>
        <w:t xml:space="preserve"> або іншого документа, що посвідчує особу</w:t>
      </w:r>
      <w:r>
        <w:rPr>
          <w:color w:val="000000"/>
          <w:sz w:val="28"/>
          <w:szCs w:val="28"/>
          <w:lang w:eastAsia="ru-RU"/>
        </w:rPr>
        <w:t>;</w:t>
      </w:r>
    </w:p>
    <w:p w:rsidR="00B9277E" w:rsidRDefault="00B9277E" w:rsidP="00B9277E">
      <w:pPr>
        <w:suppressAutoHyphens w:val="0"/>
        <w:jc w:val="both"/>
        <w:textAlignment w:val="baseline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 xml:space="preserve">- </w:t>
      </w:r>
      <w:r>
        <w:rPr>
          <w:sz w:val="28"/>
          <w:szCs w:val="28"/>
          <w:lang w:eastAsia="ru-RU"/>
        </w:rPr>
        <w:t>копія реєстраційного номера облікової картки платника податків</w:t>
      </w:r>
      <w:r>
        <w:rPr>
          <w:color w:val="000000"/>
          <w:sz w:val="28"/>
          <w:szCs w:val="28"/>
          <w:lang w:eastAsia="ru-RU"/>
        </w:rPr>
        <w:t>;</w:t>
      </w:r>
    </w:p>
    <w:p w:rsidR="00B9277E" w:rsidRDefault="00B9277E" w:rsidP="00B9277E">
      <w:pPr>
        <w:suppressAutoHyphens w:val="0"/>
        <w:jc w:val="both"/>
        <w:textAlignment w:val="baseline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- документи, що підтверджують довготривале лікування, операційне втручання, стихійне лихо, пожежу та інше;</w:t>
      </w:r>
    </w:p>
    <w:p w:rsidR="00B9277E" w:rsidRDefault="00B9277E" w:rsidP="00B9277E">
      <w:pPr>
        <w:suppressAutoHyphens w:val="0"/>
        <w:jc w:val="both"/>
        <w:textAlignment w:val="baseline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- реквізити рахунка, відкритого у банківській установі;</w:t>
      </w:r>
    </w:p>
    <w:p w:rsidR="00B9277E" w:rsidRDefault="00B9277E" w:rsidP="00B9277E">
      <w:pPr>
        <w:suppressAutoHyphens w:val="0"/>
        <w:jc w:val="both"/>
        <w:textAlignment w:val="baseline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- довідка про взяття на облік внутрішньо переміщеної особи (для внутрішньо переміщених осіб).</w:t>
      </w:r>
    </w:p>
    <w:p w:rsidR="00B9277E" w:rsidRDefault="00B9277E" w:rsidP="00B9277E">
      <w:pPr>
        <w:tabs>
          <w:tab w:val="left" w:pos="567"/>
          <w:tab w:val="left" w:pos="709"/>
        </w:tabs>
        <w:suppressAutoHyphens w:val="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ab/>
        <w:t>Під час подання копій документів особа пред’являє їх оригінали.</w:t>
      </w:r>
    </w:p>
    <w:p w:rsidR="00B9277E" w:rsidRDefault="00B9277E" w:rsidP="00B9277E">
      <w:pPr>
        <w:suppressAutoHyphens w:val="0"/>
        <w:ind w:firstLine="708"/>
        <w:jc w:val="both"/>
        <w:textAlignment w:val="baseline"/>
        <w:rPr>
          <w:sz w:val="28"/>
          <w:szCs w:val="28"/>
          <w:shd w:val="clear" w:color="auto" w:fill="FFFFFF"/>
          <w:lang w:eastAsia="ru-RU"/>
        </w:rPr>
      </w:pPr>
      <w:r>
        <w:rPr>
          <w:color w:val="000000"/>
          <w:sz w:val="28"/>
          <w:szCs w:val="28"/>
          <w:lang w:eastAsia="ru-RU"/>
        </w:rPr>
        <w:t>5. Депутат міської ради має право розподілити кошти бюджету Нововолинської міської т</w:t>
      </w:r>
      <w:r w:rsidR="006D7001">
        <w:rPr>
          <w:color w:val="000000"/>
          <w:sz w:val="28"/>
          <w:szCs w:val="28"/>
          <w:lang w:eastAsia="ru-RU"/>
        </w:rPr>
        <w:t>ери</w:t>
      </w:r>
      <w:r w:rsidR="00DB40F3">
        <w:rPr>
          <w:color w:val="000000"/>
          <w:sz w:val="28"/>
          <w:szCs w:val="28"/>
          <w:lang w:eastAsia="ru-RU"/>
        </w:rPr>
        <w:t>торіальної громади в межах  10</w:t>
      </w:r>
      <w:r>
        <w:rPr>
          <w:color w:val="000000"/>
          <w:sz w:val="28"/>
          <w:szCs w:val="28"/>
          <w:lang w:val="ru-RU" w:eastAsia="ru-RU"/>
        </w:rPr>
        <w:t> </w:t>
      </w:r>
      <w:r>
        <w:rPr>
          <w:color w:val="000000"/>
          <w:sz w:val="28"/>
          <w:szCs w:val="28"/>
          <w:lang w:eastAsia="ru-RU"/>
        </w:rPr>
        <w:t>000,00 грн.</w:t>
      </w:r>
    </w:p>
    <w:p w:rsidR="00B9277E" w:rsidRDefault="00B9277E" w:rsidP="00B9277E">
      <w:pPr>
        <w:tabs>
          <w:tab w:val="left" w:pos="567"/>
          <w:tab w:val="left" w:pos="709"/>
        </w:tabs>
        <w:suppressAutoHyphens w:val="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ab/>
        <w:t xml:space="preserve"> 6. Звернення щодо отримання матеріальної допомоги розглядається на засіданні комісії з соціальних питань.</w:t>
      </w:r>
    </w:p>
    <w:p w:rsidR="00B9277E" w:rsidRDefault="00B9277E" w:rsidP="00B9277E">
      <w:pPr>
        <w:tabs>
          <w:tab w:val="left" w:pos="567"/>
          <w:tab w:val="left" w:pos="709"/>
        </w:tabs>
        <w:suppressAutoHyphens w:val="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ab/>
        <w:t xml:space="preserve"> 7. Рішення про надання матеріальної допомоги та її розмір приймається на засіданні виконавчого комітету Нововолинської міської ради.</w:t>
      </w:r>
    </w:p>
    <w:p w:rsidR="00B9277E" w:rsidRDefault="00DB40F3" w:rsidP="00B9277E">
      <w:pPr>
        <w:suppressAutoHyphens w:val="0"/>
        <w:ind w:firstLine="450"/>
        <w:jc w:val="both"/>
        <w:textAlignment w:val="baseline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УСВП</w:t>
      </w:r>
      <w:r w:rsidR="00B9277E">
        <w:rPr>
          <w:color w:val="000000"/>
          <w:sz w:val="28"/>
          <w:szCs w:val="28"/>
          <w:lang w:eastAsia="ru-RU"/>
        </w:rPr>
        <w:t xml:space="preserve"> </w:t>
      </w:r>
      <w:r>
        <w:rPr>
          <w:sz w:val="28"/>
          <w:szCs w:val="28"/>
        </w:rPr>
        <w:t xml:space="preserve">Нововолинської міської ради </w:t>
      </w:r>
      <w:r w:rsidR="00B9277E">
        <w:rPr>
          <w:color w:val="000000"/>
          <w:sz w:val="28"/>
          <w:szCs w:val="28"/>
          <w:lang w:eastAsia="ru-RU"/>
        </w:rPr>
        <w:t>повідомляє депутата міської ради про прийняте рішення.</w:t>
      </w:r>
    </w:p>
    <w:p w:rsidR="00B9277E" w:rsidRDefault="00B9277E" w:rsidP="00B9277E">
      <w:pPr>
        <w:suppressAutoHyphens w:val="0"/>
        <w:ind w:firstLine="450"/>
        <w:jc w:val="both"/>
        <w:textAlignment w:val="baseline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lastRenderedPageBreak/>
        <w:t>8. Відповідно до рішення виконавчого комітету про надання допомоги фінансове управління виконавчого комітету Нововолинської міської ради проводить фінансування розпорядника коштів.</w:t>
      </w:r>
    </w:p>
    <w:p w:rsidR="00B9277E" w:rsidRDefault="00B9277E" w:rsidP="00B9277E">
      <w:pPr>
        <w:tabs>
          <w:tab w:val="left" w:pos="567"/>
          <w:tab w:val="left" w:pos="709"/>
        </w:tabs>
        <w:suppressAutoHyphens w:val="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   </w:t>
      </w:r>
      <w:r w:rsidR="00926250">
        <w:rPr>
          <w:sz w:val="28"/>
          <w:szCs w:val="28"/>
        </w:rPr>
        <w:t xml:space="preserve">  9</w:t>
      </w:r>
      <w:r>
        <w:rPr>
          <w:sz w:val="28"/>
          <w:szCs w:val="28"/>
        </w:rPr>
        <w:t xml:space="preserve">. Контроль звернень щодо отримання матеріальної допомоги за ініціативи депутатів здійснює </w:t>
      </w:r>
      <w:r>
        <w:rPr>
          <w:color w:val="000000"/>
          <w:sz w:val="28"/>
          <w:szCs w:val="28"/>
        </w:rPr>
        <w:t>організаційно-виконавчий відділ міської ради.</w:t>
      </w:r>
    </w:p>
    <w:p w:rsidR="00B9277E" w:rsidRDefault="00926250" w:rsidP="00B9277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10</w:t>
      </w:r>
      <w:r w:rsidR="00B9277E">
        <w:rPr>
          <w:sz w:val="28"/>
          <w:szCs w:val="28"/>
        </w:rPr>
        <w:t>. Подання фінансової та бюджетної звітності про використання коштів, а також контроль за їх цільовим використанням здійснює</w:t>
      </w:r>
      <w:r w:rsidR="00DB40F3">
        <w:rPr>
          <w:sz w:val="28"/>
          <w:szCs w:val="28"/>
        </w:rPr>
        <w:t xml:space="preserve">ться </w:t>
      </w:r>
      <w:r w:rsidR="00DB40F3">
        <w:rPr>
          <w:sz w:val="28"/>
          <w:szCs w:val="28"/>
          <w:lang w:eastAsia="ru-RU"/>
        </w:rPr>
        <w:t xml:space="preserve">УСВП </w:t>
      </w:r>
      <w:r w:rsidR="00DB40F3">
        <w:rPr>
          <w:sz w:val="28"/>
          <w:szCs w:val="28"/>
        </w:rPr>
        <w:t>Нововолинської міської ради</w:t>
      </w:r>
      <w:r w:rsidR="00B9277E">
        <w:rPr>
          <w:sz w:val="28"/>
          <w:szCs w:val="28"/>
        </w:rPr>
        <w:t xml:space="preserve"> у встановленому законодавством порядку, в межах наданих повноважень.</w:t>
      </w:r>
      <w:r w:rsidR="00B9277E">
        <w:rPr>
          <w:sz w:val="28"/>
          <w:szCs w:val="28"/>
        </w:rPr>
        <w:tab/>
      </w:r>
    </w:p>
    <w:p w:rsidR="00B9277E" w:rsidRDefault="00926250" w:rsidP="00B9277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11</w:t>
      </w:r>
      <w:r w:rsidR="00B9277E">
        <w:rPr>
          <w:sz w:val="28"/>
          <w:szCs w:val="28"/>
        </w:rPr>
        <w:t>. Фінансування витрат, передбачених даним Порядком, здійснюється за рахунок коштів бюджету Нововолинської міської територіальної громади, передбачених «Цільовою програмою соціального захисту населення на 2021-2025рр.».</w:t>
      </w:r>
    </w:p>
    <w:p w:rsidR="00B9277E" w:rsidRDefault="00B9277E" w:rsidP="00B9277E">
      <w:pPr>
        <w:jc w:val="both"/>
        <w:rPr>
          <w:sz w:val="28"/>
          <w:szCs w:val="28"/>
        </w:rPr>
      </w:pPr>
    </w:p>
    <w:p w:rsidR="00B9277E" w:rsidRDefault="00B9277E" w:rsidP="00B9277E">
      <w:pPr>
        <w:jc w:val="both"/>
        <w:rPr>
          <w:sz w:val="28"/>
          <w:szCs w:val="28"/>
        </w:rPr>
      </w:pPr>
    </w:p>
    <w:p w:rsidR="00B9277E" w:rsidRDefault="00DB40F3" w:rsidP="00B9277E">
      <w:pPr>
        <w:tabs>
          <w:tab w:val="left" w:pos="567"/>
          <w:tab w:val="left" w:pos="7905"/>
        </w:tabs>
        <w:jc w:val="both"/>
        <w:rPr>
          <w:bCs/>
          <w:lang w:eastAsia="ru-RU"/>
        </w:rPr>
      </w:pPr>
      <w:r>
        <w:rPr>
          <w:bCs/>
          <w:lang w:eastAsia="ru-RU"/>
        </w:rPr>
        <w:t>Валентина Журавська</w:t>
      </w:r>
      <w:r w:rsidR="00B9277E">
        <w:rPr>
          <w:bCs/>
          <w:lang w:eastAsia="ru-RU"/>
        </w:rPr>
        <w:t xml:space="preserve"> 41070</w:t>
      </w:r>
    </w:p>
    <w:p w:rsidR="00B9277E" w:rsidRDefault="00B9277E" w:rsidP="00B9277E">
      <w:pPr>
        <w:suppressAutoHyphens w:val="0"/>
        <w:ind w:left="5664" w:firstLine="6"/>
        <w:jc w:val="both"/>
        <w:rPr>
          <w:sz w:val="28"/>
          <w:szCs w:val="28"/>
          <w:lang w:eastAsia="ru-RU"/>
        </w:rPr>
      </w:pPr>
    </w:p>
    <w:p w:rsidR="00D51C0D" w:rsidRDefault="00D51C0D"/>
    <w:sectPr w:rsidR="00D51C0D" w:rsidSect="00B9277E">
      <w:headerReference w:type="default" r:id="rId8"/>
      <w:pgSz w:w="11906" w:h="16838"/>
      <w:pgMar w:top="851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0757" w:rsidRDefault="00C60757" w:rsidP="00B9277E">
      <w:r>
        <w:separator/>
      </w:r>
    </w:p>
  </w:endnote>
  <w:endnote w:type="continuationSeparator" w:id="0">
    <w:p w:rsidR="00C60757" w:rsidRDefault="00C60757" w:rsidP="00B927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0757" w:rsidRDefault="00C60757" w:rsidP="00B9277E">
      <w:r>
        <w:separator/>
      </w:r>
    </w:p>
  </w:footnote>
  <w:footnote w:type="continuationSeparator" w:id="0">
    <w:p w:rsidR="00C60757" w:rsidRDefault="00C60757" w:rsidP="00B927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11936259"/>
      <w:docPartObj>
        <w:docPartGallery w:val="Page Numbers (Top of Page)"/>
        <w:docPartUnique/>
      </w:docPartObj>
    </w:sdtPr>
    <w:sdtEndPr/>
    <w:sdtContent>
      <w:p w:rsidR="00B9277E" w:rsidRDefault="00B9277E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22AE7" w:rsidRPr="00B22AE7">
          <w:rPr>
            <w:noProof/>
            <w:lang w:val="ru-RU"/>
          </w:rPr>
          <w:t>2</w:t>
        </w:r>
        <w:r>
          <w:fldChar w:fldCharType="end"/>
        </w:r>
      </w:p>
    </w:sdtContent>
  </w:sdt>
  <w:p w:rsidR="00B9277E" w:rsidRDefault="00B9277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4FA3"/>
    <w:rsid w:val="000469D0"/>
    <w:rsid w:val="00290CB7"/>
    <w:rsid w:val="006D7001"/>
    <w:rsid w:val="00874FA3"/>
    <w:rsid w:val="00926250"/>
    <w:rsid w:val="00967BFA"/>
    <w:rsid w:val="009A5F9D"/>
    <w:rsid w:val="00A20235"/>
    <w:rsid w:val="00B22AE7"/>
    <w:rsid w:val="00B9277E"/>
    <w:rsid w:val="00C60757"/>
    <w:rsid w:val="00D24BFD"/>
    <w:rsid w:val="00D51C0D"/>
    <w:rsid w:val="00DB40F3"/>
    <w:rsid w:val="00EA2FE4"/>
    <w:rsid w:val="00ED476D"/>
    <w:rsid w:val="00F142CC"/>
    <w:rsid w:val="00F80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77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9277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9277E"/>
    <w:rPr>
      <w:rFonts w:ascii="Times New Roman" w:eastAsia="Times New Roman" w:hAnsi="Times New Roman" w:cs="Times New Roman"/>
      <w:sz w:val="24"/>
      <w:szCs w:val="24"/>
      <w:lang w:val="uk-UA" w:eastAsia="ar-SA"/>
    </w:rPr>
  </w:style>
  <w:style w:type="paragraph" w:styleId="a5">
    <w:name w:val="footer"/>
    <w:basedOn w:val="a"/>
    <w:link w:val="a6"/>
    <w:uiPriority w:val="99"/>
    <w:unhideWhenUsed/>
    <w:rsid w:val="00B9277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9277E"/>
    <w:rPr>
      <w:rFonts w:ascii="Times New Roman" w:eastAsia="Times New Roman" w:hAnsi="Times New Roman" w:cs="Times New Roman"/>
      <w:sz w:val="24"/>
      <w:szCs w:val="24"/>
      <w:lang w:val="uk-UA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77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9277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9277E"/>
    <w:rPr>
      <w:rFonts w:ascii="Times New Roman" w:eastAsia="Times New Roman" w:hAnsi="Times New Roman" w:cs="Times New Roman"/>
      <w:sz w:val="24"/>
      <w:szCs w:val="24"/>
      <w:lang w:val="uk-UA" w:eastAsia="ar-SA"/>
    </w:rPr>
  </w:style>
  <w:style w:type="paragraph" w:styleId="a5">
    <w:name w:val="footer"/>
    <w:basedOn w:val="a"/>
    <w:link w:val="a6"/>
    <w:uiPriority w:val="99"/>
    <w:unhideWhenUsed/>
    <w:rsid w:val="00B9277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9277E"/>
    <w:rPr>
      <w:rFonts w:ascii="Times New Roman" w:eastAsia="Times New Roman" w:hAnsi="Times New Roman" w:cs="Times New Roman"/>
      <w:sz w:val="24"/>
      <w:szCs w:val="24"/>
      <w:lang w:val="uk-UA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854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32D63A-145E-4F97-9347-744A243E33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2060</Words>
  <Characters>1175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JuliaGalko</dc:creator>
  <cp:lastModifiedBy>Uzer4</cp:lastModifiedBy>
  <cp:revision>6</cp:revision>
  <cp:lastPrinted>2025-01-15T22:22:00Z</cp:lastPrinted>
  <dcterms:created xsi:type="dcterms:W3CDTF">2025-01-06T13:45:00Z</dcterms:created>
  <dcterms:modified xsi:type="dcterms:W3CDTF">2025-01-15T22:22:00Z</dcterms:modified>
</cp:coreProperties>
</file>